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0" w:rsidRDefault="004246F0" w:rsidP="008B5E5C">
      <w:pPr>
        <w:ind w:left="-284" w:right="95"/>
        <w:jc w:val="center"/>
        <w:rPr>
          <w:sz w:val="28"/>
          <w:szCs w:val="28"/>
        </w:rPr>
      </w:pPr>
      <w:r w:rsidRPr="00E634B6">
        <w:rPr>
          <w:sz w:val="28"/>
          <w:szCs w:val="28"/>
        </w:rPr>
        <w:t>Муниципальное бюджетное дошкол</w:t>
      </w:r>
      <w:r>
        <w:rPr>
          <w:sz w:val="28"/>
          <w:szCs w:val="28"/>
        </w:rPr>
        <w:t xml:space="preserve">ьное образовательное учреждение </w:t>
      </w:r>
      <w:r w:rsidRPr="00E634B6">
        <w:rPr>
          <w:sz w:val="28"/>
          <w:szCs w:val="28"/>
        </w:rPr>
        <w:t>детский сад № 26</w:t>
      </w:r>
      <w:r>
        <w:rPr>
          <w:sz w:val="28"/>
          <w:szCs w:val="28"/>
        </w:rPr>
        <w:t xml:space="preserve"> м</w:t>
      </w:r>
      <w:r w:rsidRPr="00E634B6">
        <w:rPr>
          <w:sz w:val="28"/>
          <w:szCs w:val="28"/>
        </w:rPr>
        <w:t xml:space="preserve">униципального образования </w:t>
      </w:r>
      <w:proofErr w:type="spellStart"/>
      <w:r w:rsidRPr="00E634B6">
        <w:rPr>
          <w:sz w:val="28"/>
          <w:szCs w:val="28"/>
        </w:rPr>
        <w:t>Тимашевский</w:t>
      </w:r>
      <w:proofErr w:type="spellEnd"/>
      <w:r w:rsidRPr="00E634B6">
        <w:rPr>
          <w:sz w:val="28"/>
          <w:szCs w:val="28"/>
        </w:rPr>
        <w:t xml:space="preserve"> район</w:t>
      </w: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  <w:r>
        <w:rPr>
          <w:sz w:val="28"/>
          <w:szCs w:val="28"/>
        </w:rPr>
        <w:t>ст. Медведовская</w:t>
      </w: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</w:p>
    <w:p w:rsidR="002F2A0F" w:rsidRDefault="002F2A0F" w:rsidP="008B5E5C">
      <w:pPr>
        <w:ind w:left="-284" w:right="95"/>
      </w:pPr>
    </w:p>
    <w:p w:rsidR="004246F0" w:rsidRDefault="004246F0" w:rsidP="008B5E5C">
      <w:pPr>
        <w:ind w:left="-284" w:right="95"/>
      </w:pPr>
    </w:p>
    <w:p w:rsidR="004246F0" w:rsidRPr="004246F0" w:rsidRDefault="00552CC7" w:rsidP="008B5E5C">
      <w:pPr>
        <w:ind w:left="-284" w:right="95"/>
        <w:jc w:val="center"/>
        <w:rPr>
          <w:sz w:val="48"/>
          <w:szCs w:val="48"/>
        </w:rPr>
      </w:pPr>
      <w:r>
        <w:rPr>
          <w:sz w:val="48"/>
          <w:szCs w:val="48"/>
        </w:rPr>
        <w:t>Рекомендации</w:t>
      </w:r>
      <w:r w:rsidR="004246F0" w:rsidRPr="004246F0">
        <w:rPr>
          <w:sz w:val="48"/>
          <w:szCs w:val="48"/>
        </w:rPr>
        <w:t xml:space="preserve"> для родителей</w:t>
      </w:r>
    </w:p>
    <w:p w:rsidR="004246F0" w:rsidRDefault="004246F0" w:rsidP="008B5E5C">
      <w:pPr>
        <w:ind w:left="-284" w:right="95"/>
        <w:jc w:val="center"/>
        <w:rPr>
          <w:sz w:val="48"/>
          <w:szCs w:val="48"/>
        </w:rPr>
      </w:pPr>
      <w:r w:rsidRPr="004246F0">
        <w:rPr>
          <w:sz w:val="48"/>
          <w:szCs w:val="48"/>
        </w:rPr>
        <w:t>«Безопасный Новый Год»</w:t>
      </w:r>
    </w:p>
    <w:p w:rsidR="004246F0" w:rsidRDefault="004246F0" w:rsidP="008B5E5C">
      <w:pPr>
        <w:ind w:left="-284" w:right="95"/>
        <w:jc w:val="center"/>
        <w:rPr>
          <w:sz w:val="48"/>
          <w:szCs w:val="48"/>
        </w:rPr>
      </w:pPr>
    </w:p>
    <w:p w:rsidR="004246F0" w:rsidRDefault="004246F0" w:rsidP="00552CC7">
      <w:pPr>
        <w:ind w:right="95"/>
        <w:rPr>
          <w:sz w:val="48"/>
          <w:szCs w:val="48"/>
        </w:rPr>
      </w:pPr>
    </w:p>
    <w:p w:rsidR="004246F0" w:rsidRDefault="004246F0" w:rsidP="008B5E5C">
      <w:pPr>
        <w:ind w:left="-284" w:right="95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</w:t>
      </w:r>
    </w:p>
    <w:p w:rsidR="004246F0" w:rsidRDefault="004246F0" w:rsidP="008B5E5C">
      <w:pPr>
        <w:ind w:left="-284" w:right="95"/>
        <w:jc w:val="right"/>
        <w:rPr>
          <w:sz w:val="28"/>
          <w:szCs w:val="28"/>
        </w:rPr>
      </w:pPr>
      <w:r>
        <w:rPr>
          <w:sz w:val="28"/>
          <w:szCs w:val="28"/>
        </w:rPr>
        <w:t>Морозова М.А.</w:t>
      </w: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</w:p>
    <w:p w:rsidR="008B5E5C" w:rsidRDefault="008B5E5C" w:rsidP="008B5E5C">
      <w:pPr>
        <w:ind w:left="-284" w:right="95"/>
        <w:jc w:val="center"/>
        <w:rPr>
          <w:sz w:val="28"/>
          <w:szCs w:val="28"/>
        </w:rPr>
      </w:pP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</w:p>
    <w:p w:rsidR="004246F0" w:rsidRDefault="004246F0" w:rsidP="008B5E5C">
      <w:pPr>
        <w:ind w:left="-284" w:right="95"/>
        <w:jc w:val="center"/>
        <w:rPr>
          <w:sz w:val="28"/>
          <w:szCs w:val="28"/>
        </w:rPr>
      </w:pPr>
      <w:r>
        <w:rPr>
          <w:sz w:val="28"/>
          <w:szCs w:val="28"/>
        </w:rPr>
        <w:t>2020г</w:t>
      </w:r>
    </w:p>
    <w:p w:rsidR="008B5E5C" w:rsidRDefault="008B5E5C" w:rsidP="008B5E5C">
      <w:pPr>
        <w:ind w:left="-284" w:right="95"/>
        <w:jc w:val="center"/>
        <w:rPr>
          <w:sz w:val="28"/>
          <w:szCs w:val="28"/>
        </w:rPr>
      </w:pPr>
    </w:p>
    <w:p w:rsidR="008B5E5C" w:rsidRDefault="008B5E5C" w:rsidP="008B5E5C">
      <w:pPr>
        <w:ind w:left="-284" w:right="95"/>
        <w:jc w:val="center"/>
        <w:rPr>
          <w:sz w:val="28"/>
          <w:szCs w:val="28"/>
        </w:rPr>
      </w:pPr>
    </w:p>
    <w:p w:rsidR="004246F0" w:rsidRPr="00E44E79" w:rsidRDefault="004246F0" w:rsidP="008B5E5C">
      <w:pPr>
        <w:ind w:left="-284" w:right="95"/>
        <w:jc w:val="both"/>
      </w:pPr>
      <w:r w:rsidRPr="00E44E79"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</w:t>
      </w:r>
    </w:p>
    <w:p w:rsidR="00775BF4" w:rsidRPr="00E44E79" w:rsidRDefault="004246F0" w:rsidP="008B5E5C">
      <w:pPr>
        <w:ind w:left="-284" w:right="95"/>
        <w:jc w:val="both"/>
      </w:pPr>
      <w:r w:rsidRPr="00E44E79">
        <w:t>Чтобы Новогодние праздники ничем не омрачились, необходимо соблюдать правила пожарной безопасности.</w:t>
      </w:r>
    </w:p>
    <w:p w:rsidR="00775BF4" w:rsidRDefault="00775BF4" w:rsidP="008B5E5C">
      <w:pPr>
        <w:ind w:left="-284" w:right="95"/>
        <w:jc w:val="both"/>
        <w:rPr>
          <w:sz w:val="28"/>
          <w:szCs w:val="28"/>
        </w:rPr>
      </w:pPr>
    </w:p>
    <w:p w:rsidR="00775BF4" w:rsidRDefault="00775BF4" w:rsidP="008B5E5C">
      <w:pPr>
        <w:ind w:left="-284" w:right="9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4268" cy="2724150"/>
            <wp:effectExtent l="19050" t="0" r="7882" b="0"/>
            <wp:docPr id="7" name="Рисунок 7" descr="https://i.mycdn.me/i?r=AyH4iRPQ2q0otWIFepML2LxRcw9OGiWE0nyykUMYpJl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cw9OGiWE0nyykUMYpJlA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53" cy="27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F0" w:rsidRDefault="004246F0" w:rsidP="008B5E5C">
      <w:pPr>
        <w:ind w:left="-284" w:right="95"/>
        <w:jc w:val="both"/>
        <w:rPr>
          <w:sz w:val="28"/>
          <w:szCs w:val="28"/>
        </w:rPr>
      </w:pPr>
    </w:p>
    <w:p w:rsidR="004246F0" w:rsidRDefault="004246F0" w:rsidP="008B5E5C">
      <w:pPr>
        <w:ind w:left="-284" w:right="95"/>
        <w:jc w:val="both"/>
        <w:rPr>
          <w:sz w:val="28"/>
          <w:szCs w:val="28"/>
        </w:rPr>
      </w:pPr>
    </w:p>
    <w:p w:rsidR="008B5E5C" w:rsidRDefault="008B5E5C" w:rsidP="008B5E5C">
      <w:pPr>
        <w:ind w:left="-284" w:right="95"/>
        <w:jc w:val="both"/>
        <w:rPr>
          <w:sz w:val="28"/>
          <w:szCs w:val="28"/>
        </w:rPr>
      </w:pPr>
    </w:p>
    <w:p w:rsidR="008B5E5C" w:rsidRPr="00552CC7" w:rsidRDefault="00E44E79" w:rsidP="00552CC7">
      <w:pPr>
        <w:ind w:left="-284" w:right="95"/>
        <w:jc w:val="both"/>
        <w:rPr>
          <w:b/>
          <w:color w:val="FF0000"/>
          <w:sz w:val="28"/>
          <w:szCs w:val="28"/>
        </w:rPr>
      </w:pPr>
      <w:r w:rsidRPr="00E44E79">
        <w:rPr>
          <w:b/>
          <w:color w:val="FF0000"/>
        </w:rPr>
        <w:t>В случае пожара или появления дыма, немедленно позвоните по телефону «01» , «112» , указав точный адрес.</w:t>
      </w:r>
    </w:p>
    <w:p w:rsidR="004246F0" w:rsidRPr="008B5E5C" w:rsidRDefault="00775BF4" w:rsidP="008B5E5C">
      <w:pPr>
        <w:ind w:left="-284" w:right="95"/>
        <w:jc w:val="both"/>
        <w:rPr>
          <w:b/>
          <w:sz w:val="28"/>
          <w:szCs w:val="28"/>
        </w:rPr>
      </w:pPr>
      <w:r w:rsidRPr="008B5E5C">
        <w:rPr>
          <w:b/>
          <w:sz w:val="28"/>
          <w:szCs w:val="28"/>
        </w:rPr>
        <w:lastRenderedPageBreak/>
        <w:t>Итак, самое важное:</w:t>
      </w:r>
    </w:p>
    <w:p w:rsidR="00775BF4" w:rsidRPr="00775BF4" w:rsidRDefault="00775BF4" w:rsidP="008B5E5C">
      <w:pPr>
        <w:pStyle w:val="a5"/>
        <w:numPr>
          <w:ilvl w:val="0"/>
          <w:numId w:val="2"/>
        </w:numPr>
        <w:ind w:left="-284" w:right="95"/>
        <w:jc w:val="both"/>
        <w:rPr>
          <w:sz w:val="28"/>
          <w:szCs w:val="28"/>
        </w:rPr>
      </w:pPr>
      <w: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При горении искусственной елки выделяются очень вредные вещества. А капелька горящего пластика, попав на кожу, оставит глубокий ожог.</w:t>
      </w:r>
      <w:r w:rsidRPr="00775BF4">
        <w:rPr>
          <w:noProof/>
        </w:rPr>
        <w:t xml:space="preserve"> </w:t>
      </w:r>
    </w:p>
    <w:p w:rsidR="004246F0" w:rsidRDefault="00775BF4" w:rsidP="008B5E5C">
      <w:pPr>
        <w:pStyle w:val="a5"/>
        <w:ind w:left="-284" w:right="95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71725" cy="1971675"/>
            <wp:effectExtent l="19050" t="0" r="9525" b="0"/>
            <wp:docPr id="3" name="Рисунок 4" descr="https://img.labirint.ru/rcimg/a664fa7131bf2630e4d5668f9ea31b90/1920x1080/comments_pic/0835/02labdu6s1219993513.jpg?121999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a664fa7131bf2630e4d5668f9ea31b90/1920x1080/comments_pic/0835/02labdu6s1219993513.jpg?12199935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60" cy="197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F4" w:rsidRDefault="00775BF4" w:rsidP="008B5E5C">
      <w:pPr>
        <w:pStyle w:val="a5"/>
        <w:ind w:left="-284" w:right="95"/>
        <w:jc w:val="both"/>
        <w:rPr>
          <w:sz w:val="28"/>
          <w:szCs w:val="28"/>
        </w:rPr>
      </w:pPr>
    </w:p>
    <w:p w:rsidR="008B5E5C" w:rsidRDefault="008B5E5C" w:rsidP="008B5E5C">
      <w:pPr>
        <w:ind w:left="-284" w:right="95"/>
        <w:jc w:val="center"/>
      </w:pPr>
      <w:r>
        <w:rPr>
          <w:noProof/>
        </w:rPr>
        <w:lastRenderedPageBreak/>
        <w:drawing>
          <wp:inline distT="0" distB="0" distL="0" distR="0">
            <wp:extent cx="1476375" cy="2714625"/>
            <wp:effectExtent l="19050" t="0" r="9525" b="0"/>
            <wp:docPr id="5" name="Рисунок 10" descr="https://nachalo4ka.ru/wp-content/uploads/2014/11/novogodnyaya-yolochk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achalo4ka.ru/wp-content/uploads/2014/11/novogodnyaya-yolochka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23" cy="271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5C" w:rsidRDefault="008B5E5C" w:rsidP="008B5E5C">
      <w:pPr>
        <w:ind w:left="-284" w:right="95"/>
        <w:jc w:val="center"/>
      </w:pPr>
    </w:p>
    <w:p w:rsidR="00775BF4" w:rsidRPr="008B5E5C" w:rsidRDefault="00775BF4" w:rsidP="008B5E5C">
      <w:pPr>
        <w:ind w:left="-284" w:right="95"/>
        <w:jc w:val="both"/>
        <w:rPr>
          <w:sz w:val="28"/>
          <w:szCs w:val="28"/>
        </w:rPr>
      </w:pPr>
      <w:r w:rsidRPr="00E44E79">
        <w:rPr>
          <w:b/>
        </w:rPr>
        <w:t>Электрические гирлянды</w:t>
      </w:r>
      <w:r>
        <w:t xml:space="preserve"> тоже могут стать причиной пожара или поражения человека электрическим током.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случае, тем более стоит удостовериться, что она исправна. </w:t>
      </w:r>
      <w:proofErr w:type="gramStart"/>
      <w:r>
        <w:t>Очень много</w:t>
      </w:r>
      <w:proofErr w:type="gramEnd"/>
      <w:r>
        <w:t xml:space="preserve"> новогодних пожаров случается из-за короткого замыкания. Если вы почувствовали запах жженой изоляции, заметили искрение или обнаружили, что провода сильно нагреваются или плавятся, пользоваться такой гирляндой нельзя!</w:t>
      </w:r>
    </w:p>
    <w:p w:rsidR="008B5E5C" w:rsidRDefault="008B5E5C" w:rsidP="008B5E5C">
      <w:pPr>
        <w:ind w:left="-284" w:right="95"/>
        <w:jc w:val="both"/>
        <w:rPr>
          <w:sz w:val="28"/>
          <w:szCs w:val="28"/>
        </w:rPr>
      </w:pPr>
    </w:p>
    <w:p w:rsidR="008B5E5C" w:rsidRPr="008B5E5C" w:rsidRDefault="008B5E5C" w:rsidP="008B5E5C">
      <w:pPr>
        <w:ind w:left="-284" w:right="95"/>
        <w:jc w:val="both"/>
        <w:rPr>
          <w:b/>
        </w:rPr>
      </w:pPr>
      <w:r w:rsidRPr="008B5E5C">
        <w:rPr>
          <w:b/>
        </w:rPr>
        <w:lastRenderedPageBreak/>
        <w:t>Пиротехнические изделия. Основные меры безопасности при обращении с пиротехникой.</w:t>
      </w:r>
    </w:p>
    <w:p w:rsidR="008B5E5C" w:rsidRDefault="008B5E5C" w:rsidP="008B5E5C">
      <w:pPr>
        <w:ind w:left="-284" w:right="95"/>
        <w:jc w:val="both"/>
      </w:pPr>
      <w:r>
        <w:t>Перед использованием пиротехнических изделий необходимо: Выбрать место для фейерверка. Желательно для этих целей использовать большую открытую площадку (двор, сквер или поляна), свободная от деревьев и построек. В радиусе 100 метров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 сильном ветре размер опасной зоны по ветру следует увеличить в 3-4 раза. Зрителей необходимо разместить на расстоянии 35-50 метров от пусковой площадки. 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</w:t>
      </w:r>
    </w:p>
    <w:p w:rsidR="008B5E5C" w:rsidRDefault="008B5E5C" w:rsidP="008B5E5C">
      <w:pPr>
        <w:ind w:left="-284" w:right="9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0275" cy="1529192"/>
            <wp:effectExtent l="19050" t="0" r="0" b="0"/>
            <wp:docPr id="13" name="Рисунок 13" descr="https://ds05.infourok.ru/uploads/ex/09c2/0004b129-2dcc1e72/hello_html_22ba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9c2/0004b129-2dcc1e72/hello_html_22ba3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84" cy="15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E79" w:rsidRDefault="00E44E79" w:rsidP="008B5E5C">
      <w:pPr>
        <w:ind w:left="-284" w:right="95"/>
        <w:jc w:val="center"/>
        <w:rPr>
          <w:sz w:val="28"/>
          <w:szCs w:val="28"/>
        </w:rPr>
      </w:pPr>
    </w:p>
    <w:p w:rsidR="008B5E5C" w:rsidRPr="008B5E5C" w:rsidRDefault="008B5E5C" w:rsidP="008B5E5C">
      <w:pPr>
        <w:ind w:left="-284" w:right="95"/>
        <w:jc w:val="both"/>
        <w:rPr>
          <w:sz w:val="28"/>
          <w:szCs w:val="28"/>
        </w:rPr>
      </w:pPr>
      <w:r w:rsidRPr="00E44E79">
        <w:rPr>
          <w:b/>
        </w:rPr>
        <w:lastRenderedPageBreak/>
        <w:t>Категорически запрещается: -</w:t>
      </w:r>
      <w:r>
        <w:t xml:space="preserve"> использовать приобретённую пиротехнику до ознакомления с инструкцией по применению и данных мер безопасности;</w:t>
      </w:r>
      <w:r w:rsidRPr="00E44E79">
        <w:rPr>
          <w:b/>
        </w:rPr>
        <w:t xml:space="preserve"> -</w:t>
      </w:r>
      <w:r>
        <w:t xml:space="preserve"> применять пиротехнику при ветре более 5 м/с; -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>
        <w:t>электронапряжения</w:t>
      </w:r>
      <w:proofErr w:type="spellEnd"/>
      <w:r>
        <w:t>; - 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 - наклоняться над изделием во время его использования; - использовать изделия с истёкшим сроком годности; с видимыми повреждениями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 - </w:t>
      </w:r>
      <w:proofErr w:type="gramStart"/>
      <w: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 - разрешать детям самостоятельно приводить в действие пиротехнические изделия; - сушить намокшие пиротехнические изделия на отопительных приборах-батареях отопления, обогревателях и т.п. (по материалам МЧС)</w:t>
      </w:r>
      <w:proofErr w:type="gramEnd"/>
    </w:p>
    <w:sectPr w:rsidR="008B5E5C" w:rsidRPr="008B5E5C" w:rsidSect="008B5E5C">
      <w:pgSz w:w="16838" w:h="11906" w:orient="landscape"/>
      <w:pgMar w:top="850" w:right="395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74E"/>
    <w:multiLevelType w:val="hybridMultilevel"/>
    <w:tmpl w:val="7CA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01964"/>
    <w:multiLevelType w:val="hybridMultilevel"/>
    <w:tmpl w:val="A5D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6F0"/>
    <w:rsid w:val="00094184"/>
    <w:rsid w:val="002F2A0F"/>
    <w:rsid w:val="004246F0"/>
    <w:rsid w:val="00552CC7"/>
    <w:rsid w:val="00775BF4"/>
    <w:rsid w:val="008B5E5C"/>
    <w:rsid w:val="00B84992"/>
    <w:rsid w:val="00E4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2020-12-07T18:13:00Z</dcterms:created>
  <dcterms:modified xsi:type="dcterms:W3CDTF">2020-12-17T20:23:00Z</dcterms:modified>
</cp:coreProperties>
</file>